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F146F9" w:rsidRDefault="00CB01A8">
      <w:pPr>
        <w:pStyle w:val="Heading1"/>
      </w:pPr>
      <w:bookmarkStart w:id="0" w:name="_ajtdiwcleyy2" w:colFirst="0" w:colLast="0"/>
      <w:bookmarkEnd w:id="0"/>
      <w:r>
        <w:t xml:space="preserve">Syllabus </w:t>
      </w:r>
      <w:r w:rsidR="00B9450B">
        <w:t>20</w:t>
      </w:r>
      <w:r w:rsidR="00C94BE7">
        <w:t>20</w:t>
      </w:r>
      <w:r w:rsidR="00B9450B">
        <w:t xml:space="preserve"> </w:t>
      </w:r>
      <w:proofErr w:type="gramStart"/>
      <w:r w:rsidR="00B9450B">
        <w:t xml:space="preserve">FALL </w:t>
      </w:r>
      <w:r>
        <w:t xml:space="preserve"> CS</w:t>
      </w:r>
      <w:proofErr w:type="gramEnd"/>
      <w:r>
        <w:t xml:space="preserve"> </w:t>
      </w:r>
      <w:r w:rsidR="00B9450B">
        <w:t>452/552 Software Engineering</w:t>
      </w:r>
    </w:p>
    <w:p w:rsidR="00D70BF0" w:rsidRDefault="00D70BF0" w:rsidP="00D70BF0">
      <w:pPr>
        <w:rPr>
          <w:sz w:val="32"/>
          <w:szCs w:val="32"/>
        </w:rPr>
      </w:pPr>
      <w:r w:rsidRPr="00D70BF0">
        <w:rPr>
          <w:sz w:val="32"/>
          <w:szCs w:val="32"/>
        </w:rPr>
        <w:t>(All sections)</w:t>
      </w:r>
    </w:p>
    <w:p w:rsidR="002E12F4" w:rsidRDefault="002E12F4" w:rsidP="00D70BF0">
      <w:pPr>
        <w:rPr>
          <w:sz w:val="32"/>
          <w:szCs w:val="32"/>
        </w:rPr>
      </w:pPr>
      <w:r>
        <w:rPr>
          <w:sz w:val="32"/>
          <w:szCs w:val="32"/>
        </w:rPr>
        <w:t>CRN 51986 CS 452-001</w:t>
      </w:r>
    </w:p>
    <w:p w:rsidR="002E12F4" w:rsidRDefault="002E12F4" w:rsidP="002E12F4">
      <w:pPr>
        <w:rPr>
          <w:sz w:val="32"/>
          <w:szCs w:val="32"/>
        </w:rPr>
      </w:pPr>
      <w:r>
        <w:rPr>
          <w:sz w:val="32"/>
          <w:szCs w:val="32"/>
        </w:rPr>
        <w:t>CRN 53843 CS 452-301</w:t>
      </w:r>
    </w:p>
    <w:p w:rsidR="002E12F4" w:rsidRDefault="002E12F4" w:rsidP="002E12F4">
      <w:pPr>
        <w:rPr>
          <w:sz w:val="32"/>
          <w:szCs w:val="32"/>
        </w:rPr>
      </w:pPr>
      <w:r>
        <w:rPr>
          <w:sz w:val="32"/>
          <w:szCs w:val="32"/>
        </w:rPr>
        <w:t>CRN 51987 CS 552-001</w:t>
      </w:r>
    </w:p>
    <w:p w:rsidR="002E12F4" w:rsidRDefault="002E12F4" w:rsidP="00D70BF0">
      <w:pPr>
        <w:rPr>
          <w:sz w:val="32"/>
          <w:szCs w:val="32"/>
        </w:rPr>
      </w:pPr>
      <w:r>
        <w:rPr>
          <w:sz w:val="32"/>
          <w:szCs w:val="32"/>
        </w:rPr>
        <w:t>CRN 53844 CS 552-301</w:t>
      </w:r>
    </w:p>
    <w:p w:rsidR="002E12F4" w:rsidRPr="00D70BF0" w:rsidRDefault="002E12F4" w:rsidP="00D70BF0">
      <w:pPr>
        <w:rPr>
          <w:sz w:val="32"/>
          <w:szCs w:val="32"/>
        </w:rPr>
      </w:pPr>
    </w:p>
    <w:p w:rsidR="00780DFC" w:rsidRDefault="00CB01A8">
      <w:pPr>
        <w:pStyle w:val="Heading1"/>
      </w:pPr>
      <w:r>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pPr>
      <w:r>
        <w:rPr>
          <w:b/>
        </w:rPr>
        <w:t>Office:</w:t>
      </w:r>
      <w:r>
        <w:t xml:space="preserve"> Root Hall, </w:t>
      </w:r>
      <w:r w:rsidR="00B9450B">
        <w:t>A</w:t>
      </w:r>
      <w:r w:rsidR="004B0B5A">
        <w:t>-182</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F63D35" w:rsidRDefault="00F63D35" w:rsidP="00F63D35"/>
    <w:p w:rsidR="00F63D35" w:rsidRPr="00F63D35" w:rsidRDefault="00F63D35" w:rsidP="00F63D35">
      <w:r>
        <w:t>Lecture (for face to face sections</w:t>
      </w:r>
      <w:proofErr w:type="gramStart"/>
      <w:r>
        <w:t>) :</w:t>
      </w:r>
      <w:proofErr w:type="gramEnd"/>
      <w:r>
        <w:t xml:space="preserve">  11:00 a.m. to 12: 15 p.m. TU, TR</w:t>
      </w:r>
      <w:r w:rsidR="004B606C">
        <w:t xml:space="preserve"> in RO-A019</w:t>
      </w:r>
    </w:p>
    <w:p w:rsidR="00055052" w:rsidRDefault="00CB01A8" w:rsidP="00055052">
      <w:pPr>
        <w:pBdr>
          <w:top w:val="nil"/>
          <w:left w:val="nil"/>
          <w:bottom w:val="nil"/>
          <w:right w:val="nil"/>
          <w:between w:val="nil"/>
        </w:pBdr>
      </w:pPr>
      <w:r>
        <w:rPr>
          <w:b/>
        </w:rPr>
        <w:br/>
      </w:r>
      <w:r>
        <w:br/>
      </w:r>
      <w:r>
        <w:rPr>
          <w:b/>
        </w:rPr>
        <w:t>Exam:</w:t>
      </w:r>
      <w:r>
        <w:t xml:space="preserve"> </w:t>
      </w:r>
      <w:r w:rsidR="00055052">
        <w:t>Please look up the Final Exam date and time at the Registrar’s Web Site:</w:t>
      </w:r>
    </w:p>
    <w:p w:rsidR="00780DFC" w:rsidRDefault="00780DFC">
      <w:pPr>
        <w:pBdr>
          <w:top w:val="nil"/>
          <w:left w:val="nil"/>
          <w:bottom w:val="nil"/>
          <w:right w:val="nil"/>
          <w:between w:val="nil"/>
        </w:pBdr>
      </w:pPr>
    </w:p>
    <w:p w:rsidR="00145E4F" w:rsidRDefault="00CB01A8" w:rsidP="00145E4F">
      <w:pPr>
        <w:pBdr>
          <w:top w:val="nil"/>
          <w:left w:val="nil"/>
          <w:bottom w:val="nil"/>
          <w:right w:val="nil"/>
          <w:between w:val="nil"/>
        </w:pBdr>
      </w:pPr>
      <w:r>
        <w:rPr>
          <w:b/>
        </w:rPr>
        <w:t>Instructor Office Hours:</w:t>
      </w:r>
      <w:r w:rsidR="0033052E">
        <w:t>.</w:t>
      </w:r>
      <w:r w:rsidR="00145E4F" w:rsidRPr="00145E4F">
        <w:t xml:space="preserve"> </w:t>
      </w:r>
      <w:bookmarkStart w:id="3" w:name="_GoBack"/>
      <w:bookmarkEnd w:id="3"/>
      <w:r w:rsidR="00145E4F">
        <w:t xml:space="preserve"> 8:00 a.m. </w:t>
      </w:r>
      <w:proofErr w:type="gramStart"/>
      <w:r w:rsidR="00145E4F">
        <w:t>to  9:00</w:t>
      </w:r>
      <w:proofErr w:type="gramEnd"/>
      <w:r w:rsidR="00145E4F">
        <w:t xml:space="preserve"> a.m. MWF </w:t>
      </w:r>
    </w:p>
    <w:p w:rsidR="00145E4F" w:rsidRDefault="00145E4F" w:rsidP="00145E4F">
      <w:pPr>
        <w:pBdr>
          <w:top w:val="nil"/>
          <w:left w:val="nil"/>
          <w:bottom w:val="nil"/>
          <w:right w:val="nil"/>
          <w:between w:val="nil"/>
        </w:pBdr>
      </w:pPr>
      <w:r>
        <w:t xml:space="preserve">                                         via land line telephone: 812-299-5177</w:t>
      </w:r>
    </w:p>
    <w:p w:rsidR="00AA6279" w:rsidRDefault="00145E4F" w:rsidP="00145E4F">
      <w:pPr>
        <w:pBdr>
          <w:top w:val="nil"/>
          <w:left w:val="nil"/>
          <w:bottom w:val="nil"/>
          <w:right w:val="nil"/>
          <w:between w:val="nil"/>
        </w:pBdr>
      </w:pPr>
      <w:r>
        <w:t xml:space="preserve">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D43A92">
        <w:t>On Blackboard</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DFC" w:rsidRDefault="002E616F">
      <w:pPr>
        <w:pBdr>
          <w:top w:val="nil"/>
          <w:left w:val="nil"/>
          <w:bottom w:val="nil"/>
          <w:right w:val="nil"/>
          <w:between w:val="nil"/>
        </w:pBdr>
      </w:pPr>
      <w:r>
        <w:t>A</w:t>
      </w:r>
      <w:r w:rsidR="00AA6279">
        <w:t xml:space="preserve"> grade of C or better in CS 20</w:t>
      </w:r>
      <w:r>
        <w:t>1</w:t>
      </w:r>
      <w:r w:rsidR="00AA6279">
        <w:t>, or consent of instructor.</w:t>
      </w:r>
      <w:r w:rsidR="00CB01A8">
        <w:rPr>
          <w:i/>
        </w:rPr>
        <w:br/>
      </w:r>
      <w:r w:rsidR="00CB01A8">
        <w:t xml:space="preserve">See </w:t>
      </w:r>
      <w:hyperlink r:id="rId7">
        <w:r w:rsidR="00CB01A8">
          <w:rPr>
            <w:color w:val="1155CC"/>
            <w:u w:val="single"/>
          </w:rPr>
          <w:t>http://cs.indstate.edu/info/courses.php</w:t>
        </w:r>
      </w:hyperlink>
      <w:r w:rsidR="00CB01A8">
        <w:t xml:space="preserve">  </w:t>
      </w:r>
    </w:p>
    <w:p w:rsidR="00F00DF2" w:rsidRDefault="00F00DF2">
      <w:pPr>
        <w:pBdr>
          <w:top w:val="nil"/>
          <w:left w:val="nil"/>
          <w:bottom w:val="nil"/>
          <w:right w:val="nil"/>
          <w:between w:val="nil"/>
        </w:pBdr>
      </w:pP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45</w:t>
      </w:r>
      <w:r w:rsidR="00AA6279">
        <w:t>2</w:t>
      </w:r>
      <w:r>
        <w:t xml:space="preserve"> as an undergrad, you </w:t>
      </w:r>
      <w:r>
        <w:rPr>
          <w:b/>
        </w:rPr>
        <w:t>cannot</w:t>
      </w:r>
      <w:r>
        <w:t xml:space="preserve"> take CS 55</w:t>
      </w:r>
      <w:r w:rsidR="00AA6279">
        <w:t>2</w:t>
      </w:r>
      <w:r>
        <w:t xml:space="preserve"> as an MS student and count it towards the degree.</w:t>
      </w:r>
    </w:p>
    <w:p w:rsidR="002367C0" w:rsidRDefault="002367C0">
      <w:pPr>
        <w:pStyle w:val="Heading2"/>
        <w:pBdr>
          <w:top w:val="nil"/>
          <w:left w:val="nil"/>
          <w:bottom w:val="nil"/>
          <w:right w:val="nil"/>
          <w:between w:val="nil"/>
        </w:pBdr>
      </w:pPr>
      <w:bookmarkStart w:id="5" w:name="_3cyz9s5pjdcw" w:colFirst="0" w:colLast="0"/>
      <w:bookmarkEnd w:id="5"/>
    </w:p>
    <w:p w:rsidR="002367C0" w:rsidRDefault="002367C0">
      <w:pPr>
        <w:pStyle w:val="Heading2"/>
        <w:pBdr>
          <w:top w:val="nil"/>
          <w:left w:val="nil"/>
          <w:bottom w:val="nil"/>
          <w:right w:val="nil"/>
          <w:between w:val="nil"/>
        </w:pBdr>
      </w:pPr>
    </w:p>
    <w:p w:rsidR="002367C0" w:rsidRDefault="002367C0">
      <w:pPr>
        <w:pStyle w:val="Heading2"/>
        <w:pBdr>
          <w:top w:val="nil"/>
          <w:left w:val="nil"/>
          <w:bottom w:val="nil"/>
          <w:right w:val="nil"/>
          <w:between w:val="nil"/>
        </w:pBdr>
      </w:pPr>
    </w:p>
    <w:p w:rsidR="002367C0" w:rsidRDefault="002367C0">
      <w:pPr>
        <w:pStyle w:val="Heading2"/>
        <w:pBdr>
          <w:top w:val="nil"/>
          <w:left w:val="nil"/>
          <w:bottom w:val="nil"/>
          <w:right w:val="nil"/>
          <w:between w:val="nil"/>
        </w:pBdr>
      </w:pPr>
    </w:p>
    <w:p w:rsidR="002367C0" w:rsidRDefault="002367C0">
      <w:pPr>
        <w:pStyle w:val="Heading2"/>
        <w:pBdr>
          <w:top w:val="nil"/>
          <w:left w:val="nil"/>
          <w:bottom w:val="nil"/>
          <w:right w:val="nil"/>
          <w:between w:val="nil"/>
        </w:pBdr>
      </w:pPr>
    </w:p>
    <w:p w:rsidR="00780DFC" w:rsidRDefault="00CB01A8">
      <w:pPr>
        <w:pStyle w:val="Heading2"/>
        <w:pBdr>
          <w:top w:val="nil"/>
          <w:left w:val="nil"/>
          <w:bottom w:val="nil"/>
          <w:right w:val="nil"/>
          <w:between w:val="nil"/>
        </w:pBdr>
      </w:pPr>
      <w:r>
        <w:t>Recommended and/or Required Text</w:t>
      </w:r>
    </w:p>
    <w:p w:rsidR="009E3A5A" w:rsidRPr="00864C36" w:rsidRDefault="009E3A5A" w:rsidP="009E3A5A">
      <w:pPr>
        <w:pStyle w:val="NoSpacing"/>
        <w:rPr>
          <w:rFonts w:ascii="Calibri" w:eastAsia="Times New Roman" w:hAnsi="Calibri" w:cs="Times New Roman"/>
          <w:color w:val="000000"/>
          <w:sz w:val="24"/>
          <w:szCs w:val="24"/>
        </w:rPr>
      </w:pPr>
      <w:r>
        <w:t>REQUIRED TEXTBOOKS</w:t>
      </w:r>
      <w:proofErr w:type="gramStart"/>
      <w:r>
        <w:t xml:space="preserve">: </w:t>
      </w:r>
      <w:r w:rsidRPr="00864C36">
        <w:rPr>
          <w:rFonts w:ascii="Calibri" w:eastAsia="Times New Roman" w:hAnsi="Calibri" w:cs="Times New Roman"/>
          <w:color w:val="000000"/>
          <w:sz w:val="24"/>
          <w:szCs w:val="24"/>
        </w:rPr>
        <w:t xml:space="preserve"> (</w:t>
      </w:r>
      <w:proofErr w:type="gramEnd"/>
      <w:r w:rsidR="00F00DF2">
        <w:rPr>
          <w:rFonts w:ascii="Calibri" w:eastAsia="Times New Roman" w:hAnsi="Calibri" w:cs="Times New Roman"/>
          <w:color w:val="000000"/>
          <w:sz w:val="24"/>
          <w:szCs w:val="24"/>
        </w:rPr>
        <w:t>4</w:t>
      </w:r>
      <w:r w:rsidRPr="00864C36">
        <w:rPr>
          <w:rFonts w:ascii="Calibri" w:eastAsia="Times New Roman" w:hAnsi="Calibri" w:cs="Times New Roman"/>
          <w:color w:val="000000"/>
          <w:sz w:val="24"/>
          <w:szCs w:val="24"/>
        </w:rPr>
        <w:t> </w:t>
      </w:r>
      <w:r>
        <w:rPr>
          <w:rFonts w:ascii="Calibri" w:eastAsia="Times New Roman" w:hAnsi="Calibri" w:cs="Times New Roman"/>
          <w:color w:val="000000"/>
          <w:sz w:val="24"/>
          <w:szCs w:val="24"/>
        </w:rPr>
        <w:t>textbooks</w:t>
      </w:r>
      <w:r w:rsidRPr="00864C36">
        <w:rPr>
          <w:rFonts w:ascii="Calibri" w:eastAsia="Times New Roman" w:hAnsi="Calibri" w:cs="Times New Roman"/>
          <w:color w:val="000000"/>
          <w:sz w:val="24"/>
          <w:szCs w:val="24"/>
        </w:rPr>
        <w:t>)</w:t>
      </w:r>
    </w:p>
    <w:p w:rsidR="009E3A5A" w:rsidRPr="00864C36" w:rsidRDefault="009E3A5A" w:rsidP="009E3A5A">
      <w:pPr>
        <w:spacing w:line="240" w:lineRule="auto"/>
        <w:rPr>
          <w:rFonts w:ascii="Calibri" w:eastAsia="Times New Roman" w:hAnsi="Calibri" w:cs="Times New Roman"/>
          <w:color w:val="000000"/>
          <w:sz w:val="24"/>
          <w:szCs w:val="24"/>
        </w:rPr>
      </w:pPr>
    </w:p>
    <w:p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[1] Object-Oriented Analysis and Design with Applications (Third Edition) </w:t>
      </w:r>
    </w:p>
    <w:p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     by Grady </w:t>
      </w:r>
      <w:proofErr w:type="spellStart"/>
      <w:r w:rsidRPr="00864C36">
        <w:rPr>
          <w:rFonts w:ascii="Calibri" w:eastAsia="Times New Roman" w:hAnsi="Calibri" w:cs="Times New Roman"/>
          <w:color w:val="000000"/>
          <w:sz w:val="24"/>
          <w:szCs w:val="24"/>
        </w:rPr>
        <w:t>Booch</w:t>
      </w:r>
      <w:proofErr w:type="spellEnd"/>
      <w:r w:rsidRPr="00864C36">
        <w:rPr>
          <w:rFonts w:ascii="Calibri" w:eastAsia="Times New Roman" w:hAnsi="Calibri" w:cs="Times New Roman"/>
          <w:color w:val="000000"/>
          <w:sz w:val="24"/>
          <w:szCs w:val="24"/>
        </w:rPr>
        <w:t xml:space="preserve"> et al (Addison-Wesley, </w:t>
      </w:r>
      <w:proofErr w:type="gramStart"/>
      <w:r w:rsidRPr="00864C36">
        <w:rPr>
          <w:rFonts w:ascii="Calibri" w:eastAsia="Times New Roman" w:hAnsi="Calibri" w:cs="Times New Roman"/>
          <w:color w:val="000000"/>
          <w:sz w:val="24"/>
          <w:szCs w:val="24"/>
        </w:rPr>
        <w:t>2007,  ISBN</w:t>
      </w:r>
      <w:proofErr w:type="gramEnd"/>
      <w:r w:rsidRPr="00864C36">
        <w:rPr>
          <w:rFonts w:ascii="Calibri" w:eastAsia="Times New Roman" w:hAnsi="Calibri" w:cs="Times New Roman"/>
          <w:color w:val="000000"/>
          <w:sz w:val="24"/>
          <w:szCs w:val="24"/>
        </w:rPr>
        <w:t>-13: 978-0-201-89551-3)</w:t>
      </w:r>
    </w:p>
    <w:p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[2] UML in Practice</w:t>
      </w:r>
    </w:p>
    <w:p w:rsidR="009E3A5A"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by Pascal Roques (Wiley, 2004, ISBN-13: 978-0470848319)  </w:t>
      </w:r>
    </w:p>
    <w:p w:rsidR="009E3A5A" w:rsidRDefault="009E3A5A" w:rsidP="009E3A5A">
      <w:pPr>
        <w:spacing w:line="240" w:lineRule="auto"/>
      </w:pPr>
      <w:r>
        <w:rPr>
          <w:rFonts w:ascii="Calibri" w:eastAsia="Times New Roman" w:hAnsi="Calibri" w:cs="Times New Roman"/>
          <w:color w:val="000000"/>
          <w:sz w:val="24"/>
          <w:szCs w:val="24"/>
        </w:rPr>
        <w:t xml:space="preserve">[3] </w:t>
      </w:r>
      <w:r>
        <w:t>The Object Constraint Language (Second Edition)</w:t>
      </w:r>
    </w:p>
    <w:p w:rsidR="009E3A5A" w:rsidRDefault="009E3A5A" w:rsidP="009E3A5A">
      <w:pPr>
        <w:spacing w:line="240" w:lineRule="auto"/>
      </w:pPr>
      <w:r>
        <w:t xml:space="preserve">      by Jos Warmer &amp; </w:t>
      </w:r>
      <w:proofErr w:type="spellStart"/>
      <w:r>
        <w:t>Anneke</w:t>
      </w:r>
      <w:proofErr w:type="spellEnd"/>
      <w:r>
        <w:t xml:space="preserve"> </w:t>
      </w:r>
      <w:proofErr w:type="spellStart"/>
      <w:r>
        <w:t>Kleppe</w:t>
      </w:r>
      <w:proofErr w:type="spellEnd"/>
      <w:r>
        <w:t xml:space="preserve"> (Addison-Wesley, 2003, ISBN 978-0-321-17936-4)</w:t>
      </w:r>
    </w:p>
    <w:p w:rsidR="00BC3C82" w:rsidRDefault="00BC3C82" w:rsidP="009E3A5A">
      <w:pPr>
        <w:spacing w:line="240" w:lineRule="auto"/>
      </w:pPr>
      <w:r>
        <w:t xml:space="preserve">[4] </w:t>
      </w:r>
      <w:r w:rsidR="002367C0">
        <w:t xml:space="preserve">Design Patterns in Ruby </w:t>
      </w:r>
    </w:p>
    <w:p w:rsidR="002367C0" w:rsidRDefault="002367C0" w:rsidP="009E3A5A">
      <w:pPr>
        <w:spacing w:line="240" w:lineRule="auto"/>
      </w:pPr>
      <w:r>
        <w:t xml:space="preserve">      by </w:t>
      </w:r>
      <w:r w:rsidR="001C3051">
        <w:t>Russ Olsen</w:t>
      </w:r>
    </w:p>
    <w:p w:rsidR="002A1575" w:rsidRDefault="002A1575" w:rsidP="009E3A5A">
      <w:pPr>
        <w:spacing w:line="240" w:lineRule="auto"/>
      </w:pPr>
      <w:r>
        <w:t xml:space="preserve">      (Addison-Wesley, 2008, ISBN-13: 9780321490452)</w:t>
      </w:r>
    </w:p>
    <w:p w:rsidR="009E3A5A" w:rsidRPr="009E3A5A" w:rsidRDefault="009E3A5A" w:rsidP="009E3A5A"/>
    <w:p w:rsidR="00780DFC" w:rsidRDefault="00CB01A8">
      <w:pPr>
        <w:pStyle w:val="Heading2"/>
        <w:pBdr>
          <w:top w:val="nil"/>
          <w:left w:val="nil"/>
          <w:bottom w:val="nil"/>
          <w:right w:val="nil"/>
          <w:between w:val="nil"/>
        </w:pBdr>
      </w:pPr>
      <w:bookmarkStart w:id="6" w:name="_5r4czaidoxsm" w:colFirst="0" w:colLast="0"/>
      <w:bookmarkEnd w:id="6"/>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780DFC" w:rsidRDefault="00CB01A8">
      <w:pPr>
        <w:pBdr>
          <w:top w:val="nil"/>
          <w:left w:val="nil"/>
          <w:bottom w:val="nil"/>
          <w:right w:val="nil"/>
          <w:between w:val="nil"/>
        </w:pBdr>
      </w:pPr>
      <w:r>
        <w:br/>
      </w:r>
      <w:r w:rsidR="0008066E">
        <w:t xml:space="preserve">This course studies the software life cycle: specification, object-oriented programming and design, program development, validation, testing, debugging, documentation, maintenance, revision control, CASE tools. </w:t>
      </w: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912003" w:rsidRDefault="00912003" w:rsidP="00912003"/>
    <w:p w:rsidR="00912003" w:rsidRDefault="00912003" w:rsidP="00912003">
      <w:pPr>
        <w:spacing w:line="240" w:lineRule="auto"/>
        <w:rPr>
          <w:rFonts w:ascii="Calibri" w:eastAsia="Calibri" w:hAnsi="Calibri" w:cs="Times New Roman"/>
        </w:rPr>
      </w:pPr>
      <w:r>
        <w:rPr>
          <w:rFonts w:ascii="Calibri" w:eastAsia="Calibri" w:hAnsi="Calibri" w:cs="Times New Roman"/>
        </w:rPr>
        <w:lastRenderedPageBreak/>
        <w:t>Concepts, Complexity, The Object Model, Classes and Objects, Classification. (2 weeks)</w:t>
      </w:r>
    </w:p>
    <w:p w:rsidR="00912003" w:rsidRDefault="00912003" w:rsidP="00912003">
      <w:pPr>
        <w:spacing w:line="240" w:lineRule="auto"/>
        <w:rPr>
          <w:rFonts w:ascii="Calibri" w:eastAsia="Calibri" w:hAnsi="Calibri" w:cs="Times New Roman"/>
        </w:rPr>
      </w:pPr>
      <w:r>
        <w:rPr>
          <w:rFonts w:ascii="Calibri" w:eastAsia="Calibri" w:hAnsi="Calibri" w:cs="Times New Roman"/>
        </w:rPr>
        <w:t>Notation (UML) (2 to 3 weeks</w:t>
      </w:r>
      <w:proofErr w:type="gramStart"/>
      <w:r>
        <w:rPr>
          <w:rFonts w:ascii="Calibri" w:eastAsia="Calibri" w:hAnsi="Calibri" w:cs="Times New Roman"/>
        </w:rPr>
        <w:t>) ,</w:t>
      </w:r>
      <w:proofErr w:type="gramEnd"/>
      <w:r>
        <w:rPr>
          <w:rFonts w:ascii="Calibri" w:eastAsia="Calibri" w:hAnsi="Calibri" w:cs="Times New Roman"/>
        </w:rPr>
        <w:t xml:space="preserve"> Process :UP and Agile (2weeks)   , Pragmatics (1 week) .  Functional, Static, and Dynamic views, Design (4 weeks</w:t>
      </w:r>
      <w:proofErr w:type="gramStart"/>
      <w:r>
        <w:rPr>
          <w:rFonts w:ascii="Calibri" w:eastAsia="Calibri" w:hAnsi="Calibri" w:cs="Times New Roman"/>
        </w:rPr>
        <w:t>) ,</w:t>
      </w:r>
      <w:proofErr w:type="gramEnd"/>
      <w:r>
        <w:rPr>
          <w:rFonts w:ascii="Calibri" w:eastAsia="Calibri" w:hAnsi="Calibri" w:cs="Times New Roman"/>
        </w:rPr>
        <w:t xml:space="preserve"> Object-Constraint Language: OCL, (2 weeks) Case Studies (1 week).</w:t>
      </w:r>
    </w:p>
    <w:p w:rsidR="00A93F97" w:rsidRDefault="00A93F97" w:rsidP="00912003">
      <w:pPr>
        <w:spacing w:line="240" w:lineRule="auto"/>
        <w:rPr>
          <w:rFonts w:ascii="Calibri" w:eastAsia="Calibri" w:hAnsi="Calibri" w:cs="Times New Roman"/>
        </w:rPr>
      </w:pPr>
    </w:p>
    <w:p w:rsidR="00A93F97" w:rsidRDefault="00A93F97" w:rsidP="00A93F97">
      <w:r>
        <w:t>The course begins with a review of Object Orientation, and of the Software Crisis.</w:t>
      </w:r>
    </w:p>
    <w:p w:rsidR="00A93F97" w:rsidRDefault="00A93F97" w:rsidP="00A93F97">
      <w:r>
        <w:t>Next methods of classification are covered.</w:t>
      </w:r>
    </w:p>
    <w:p w:rsidR="00A93F97" w:rsidRDefault="00A93F97" w:rsidP="00A93F97">
      <w:r>
        <w:t>That is followed by a coverage of UML and various diagrams.</w:t>
      </w:r>
    </w:p>
    <w:p w:rsidR="00A93F97" w:rsidRDefault="00A93F97" w:rsidP="00A93F97">
      <w:r>
        <w:t>Next comes the discussion of Software Development Methods: Incremental and Iterative</w:t>
      </w:r>
    </w:p>
    <w:p w:rsidR="00A93F97" w:rsidRDefault="00A93F97" w:rsidP="00A93F97">
      <w:r>
        <w:t xml:space="preserve">development, planned and agile methods, phases, </w:t>
      </w:r>
      <w:proofErr w:type="gramStart"/>
      <w:r>
        <w:t>milestones ,</w:t>
      </w:r>
      <w:proofErr w:type="gramEnd"/>
      <w:r>
        <w:t xml:space="preserve"> macro and micro processes,</w:t>
      </w:r>
    </w:p>
    <w:p w:rsidR="00A93F97" w:rsidRDefault="00A93F97" w:rsidP="00A93F97">
      <w:r>
        <w:t>are described.</w:t>
      </w:r>
    </w:p>
    <w:p w:rsidR="00A93F97" w:rsidRDefault="00A93F97" w:rsidP="00A93F97">
      <w:r>
        <w:t>Pragmatic issues are covered next: Personnel, Teams, Documentation, Reuse, Tools, Architecture,</w:t>
      </w:r>
    </w:p>
    <w:p w:rsidR="00A93F97" w:rsidRDefault="00A93F97" w:rsidP="00A93F97">
      <w:r>
        <w:t>are discussed next.</w:t>
      </w:r>
    </w:p>
    <w:p w:rsidR="00A93F97" w:rsidRDefault="00A93F97" w:rsidP="00A93F97">
      <w:r>
        <w:t>Next comes the development of functional, static, and dynamic views for example case studies,</w:t>
      </w:r>
    </w:p>
    <w:p w:rsidR="00A93F97" w:rsidRDefault="00A93F97" w:rsidP="00A93F97">
      <w:r>
        <w:t xml:space="preserve">and a design procedure is given after the completion of these views. Also covered are 3-level architectures, and Jacobson’s stereotypes. </w:t>
      </w:r>
    </w:p>
    <w:p w:rsidR="00A93F97" w:rsidRDefault="00D70BF0" w:rsidP="00A93F97">
      <w:proofErr w:type="gramStart"/>
      <w:r>
        <w:t xml:space="preserve">Next </w:t>
      </w:r>
      <w:r w:rsidR="00A93F97">
        <w:t xml:space="preserve"> Object</w:t>
      </w:r>
      <w:proofErr w:type="gramEnd"/>
      <w:r w:rsidR="00A93F97">
        <w:t xml:space="preserve"> Constraint Language, and Model Driven Architecture</w:t>
      </w:r>
      <w:r>
        <w:t xml:space="preserve"> are covered. </w:t>
      </w:r>
      <w:r w:rsidR="00A93F97">
        <w:t xml:space="preserve">Use of tools for validation of </w:t>
      </w:r>
      <w:r>
        <w:t xml:space="preserve">OCL </w:t>
      </w:r>
      <w:r w:rsidR="00A93F97">
        <w:t>models is described.</w:t>
      </w:r>
    </w:p>
    <w:p w:rsidR="00A93F97" w:rsidRDefault="00D70BF0" w:rsidP="00D70BF0">
      <w:pPr>
        <w:spacing w:line="240" w:lineRule="auto"/>
        <w:rPr>
          <w:rFonts w:ascii="Calibri" w:eastAsia="Calibri" w:hAnsi="Calibri" w:cs="Times New Roman"/>
        </w:rPr>
      </w:pPr>
      <w:r>
        <w:t>The course concludes with a discussion of Ruby and Design Patterns in Ruby.</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912003" w:rsidRDefault="009B5147" w:rsidP="004B0B5A">
      <w:r>
        <w:t xml:space="preserve">After completing the course, the student should be able to carry </w:t>
      </w:r>
      <w:proofErr w:type="gramStart"/>
      <w:r>
        <w:t>out  Object</w:t>
      </w:r>
      <w:proofErr w:type="gramEnd"/>
      <w:r>
        <w:t xml:space="preserve"> Oriented Analysis and Design: develop functional, static, dynamic views, and </w:t>
      </w:r>
      <w:r w:rsidR="00015836">
        <w:t xml:space="preserve">design, and </w:t>
      </w:r>
      <w:r>
        <w:t xml:space="preserve">demonstrate mastery off the Unified Modeling Language,  </w:t>
      </w:r>
      <w:r w:rsidR="00912003">
        <w:t>Unif</w:t>
      </w:r>
      <w:r w:rsidR="00015836">
        <w:t>i</w:t>
      </w:r>
      <w:r w:rsidR="00912003">
        <w:t xml:space="preserve">ed and Agile Processes, </w:t>
      </w:r>
      <w:r>
        <w:t xml:space="preserve"> </w:t>
      </w:r>
      <w:r w:rsidR="00912003">
        <w:t>and Object Constraint Language. OC</w:t>
      </w:r>
      <w:r w:rsidR="004B0B5A">
        <w:t>, Ruby and Design Patterns.</w:t>
      </w: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lastRenderedPageBreak/>
        <w:t xml:space="preserve">        Quizzes: </w:t>
      </w:r>
      <w:r w:rsidR="00C94BE7">
        <w:rPr>
          <w:rFonts w:ascii="Calibri" w:eastAsia="Calibri" w:hAnsi="Calibri" w:cs="Times New Roman"/>
        </w:rPr>
        <w:t>10</w:t>
      </w:r>
      <w:r>
        <w:rPr>
          <w:rFonts w:ascii="Calibri" w:eastAsia="Calibri" w:hAnsi="Calibri" w:cs="Times New Roman"/>
        </w:rPr>
        <w:t xml:space="preserve"> %</w:t>
      </w:r>
    </w:p>
    <w:p w:rsidR="00C94BE7"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2E5DB7">
        <w:rPr>
          <w:rFonts w:ascii="Calibri" w:eastAsia="Calibri" w:hAnsi="Calibri" w:cs="Times New Roman"/>
        </w:rPr>
        <w:t>7</w:t>
      </w:r>
      <w:r w:rsidR="00C94BE7">
        <w:rPr>
          <w:rFonts w:ascii="Calibri" w:eastAsia="Calibri" w:hAnsi="Calibri" w:cs="Times New Roman"/>
        </w:rPr>
        <w:t>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p>
    <w:p w:rsidR="008F259E" w:rsidRDefault="00C94BE7" w:rsidP="002E5DB7">
      <w:pPr>
        <w:autoSpaceDE w:val="0"/>
        <w:autoSpaceDN w:val="0"/>
        <w:adjustRightInd w:val="0"/>
        <w:spacing w:line="240" w:lineRule="auto"/>
        <w:rPr>
          <w:rFonts w:ascii="Calibri" w:hAnsi="Calibri" w:cs="Calibri"/>
        </w:rPr>
      </w:pPr>
      <w:r>
        <w:rPr>
          <w:rFonts w:ascii="Calibri" w:eastAsia="Calibri" w:hAnsi="Calibri" w:cs="Times New Roman"/>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Pr>
          <w:rFonts w:ascii="Calibri" w:eastAsia="Calibri" w:hAnsi="Calibri" w:cs="Times New Roman"/>
        </w:rPr>
        <w:t>20</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8C2FBD">
        <w:rPr>
          <w:rFonts w:ascii="Calibri" w:eastAsia="Calibri" w:hAnsi="Calibri" w:cs="Times New Roman"/>
        </w:rPr>
        <w:t>5 and above</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lastRenderedPageBreak/>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lastRenderedPageBreak/>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p w:rsidR="00D70BF0" w:rsidRDefault="00D70BF0">
      <w:pPr>
        <w:pBdr>
          <w:top w:val="nil"/>
          <w:left w:val="nil"/>
          <w:bottom w:val="nil"/>
          <w:right w:val="nil"/>
          <w:between w:val="nil"/>
        </w:pBdr>
      </w:pPr>
    </w:p>
    <w:p w:rsidR="00D70BF0" w:rsidRDefault="00D70BF0" w:rsidP="00D70BF0">
      <w:pPr>
        <w:spacing w:line="240" w:lineRule="auto"/>
        <w:textAlignment w:val="baseline"/>
        <w:rPr>
          <w:rFonts w:ascii="Calibri" w:eastAsia="Times New Roman" w:hAnsi="Calibri" w:cs="Calibri"/>
          <w:b/>
          <w:bCs/>
          <w:sz w:val="28"/>
          <w:szCs w:val="28"/>
        </w:rPr>
      </w:pPr>
      <w:r>
        <w:rPr>
          <w:rFonts w:ascii="Calibri" w:eastAsia="Times New Roman" w:hAnsi="Calibri" w:cs="Calibri"/>
          <w:b/>
          <w:bCs/>
          <w:sz w:val="28"/>
          <w:szCs w:val="28"/>
        </w:rPr>
        <w:t xml:space="preserve">COVID-19 related </w:t>
      </w:r>
      <w:r w:rsidR="000B29EF">
        <w:rPr>
          <w:rFonts w:ascii="Calibri" w:eastAsia="Times New Roman" w:hAnsi="Calibri" w:cs="Calibri"/>
          <w:b/>
          <w:bCs/>
          <w:sz w:val="28"/>
          <w:szCs w:val="28"/>
        </w:rPr>
        <w:t>(for face-to-face sections):</w:t>
      </w:r>
    </w:p>
    <w:p w:rsidR="000B29EF" w:rsidRPr="00BC26FB" w:rsidRDefault="000B29EF" w:rsidP="00D70BF0">
      <w:pPr>
        <w:spacing w:line="240" w:lineRule="auto"/>
        <w:textAlignment w:val="baseline"/>
        <w:rPr>
          <w:rFonts w:ascii="Segoe UI" w:eastAsia="Times New Roman" w:hAnsi="Segoe UI" w:cs="Segoe UI"/>
          <w:sz w:val="28"/>
          <w:szCs w:val="28"/>
        </w:rPr>
      </w:pP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b/>
          <w:bCs/>
        </w:rPr>
        <w:t>Illness: </w:t>
      </w:r>
      <w:r w:rsidRPr="00BC26FB">
        <w:rPr>
          <w:rFonts w:ascii="Calibri" w:eastAsia="Times New Roman" w:hAnsi="Calibri" w:cs="Calibri"/>
        </w:rPr>
        <w:t>Students who are ill, under quarantine for COVID-19, or suspect they are ill will report that to Student Affairs. Student Affairs will verify and notify all faculty who have that student. Once notification is made, all faculty will make every reasonable effort to accommodate the student’s absence and will communicate that accommodation directly to the student.   Students who need to report an illness should contact </w:t>
      </w:r>
      <w:hyperlink r:id="rId17" w:tgtFrame="_blank" w:history="1">
        <w:r w:rsidRPr="00BC26FB">
          <w:rPr>
            <w:rFonts w:ascii="Calibri" w:eastAsia="Times New Roman" w:hAnsi="Calibri" w:cs="Calibri"/>
            <w:color w:val="0563C1"/>
            <w:u w:val="single"/>
          </w:rPr>
          <w:t>Office of the Dean of Student</w:t>
        </w:r>
      </w:hyperlink>
      <w:r w:rsidRPr="00BC26FB">
        <w:rPr>
          <w:rFonts w:ascii="Calibri" w:eastAsia="Times New Roman" w:hAnsi="Calibri" w:cs="Calibri"/>
        </w:rPr>
        <w:t>, at the following website </w:t>
      </w:r>
      <w:hyperlink r:id="rId18" w:tgtFrame="_blank" w:history="1">
        <w:r w:rsidRPr="00BC26FB">
          <w:rPr>
            <w:rFonts w:ascii="Calibri" w:eastAsia="Times New Roman" w:hAnsi="Calibri" w:cs="Calibri"/>
            <w:color w:val="0563C1"/>
            <w:u w:val="single"/>
          </w:rPr>
          <w:t>https://cm.maxient.com/reportingform.php?IndianaStateUniv&amp;layout_id=23</w:t>
        </w:r>
      </w:hyperlink>
      <w:r w:rsidRPr="00BC26FB">
        <w:rPr>
          <w:rFonts w:ascii="Calibri" w:eastAsia="Times New Roman" w:hAnsi="Calibri" w:cs="Calibri"/>
        </w:rPr>
        <w:t>.  They may also call:  </w:t>
      </w:r>
      <w:r w:rsidRPr="00BC26FB">
        <w:rPr>
          <w:rFonts w:ascii="Calibri" w:eastAsia="Times New Roman" w:hAnsi="Calibri" w:cs="Calibri"/>
          <w:b/>
          <w:bCs/>
        </w:rPr>
        <w:t>812-237-3829</w:t>
      </w:r>
      <w:r w:rsidRPr="00BC26FB">
        <w:rPr>
          <w:rFonts w:ascii="Calibri" w:eastAsia="Times New Roman" w:hAnsi="Calibri" w:cs="Calibri"/>
        </w:rPr>
        <w:t>.  </w:t>
      </w:r>
    </w:p>
    <w:p w:rsidR="00D70BF0" w:rsidRDefault="00D70BF0" w:rsidP="00D70BF0">
      <w:pPr>
        <w:spacing w:line="240" w:lineRule="auto"/>
        <w:textAlignment w:val="baseline"/>
        <w:rPr>
          <w:rFonts w:ascii="Calibri" w:eastAsia="Times New Roman" w:hAnsi="Calibri" w:cs="Calibri"/>
          <w:b/>
          <w:bCs/>
        </w:rPr>
      </w:pP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b/>
          <w:bCs/>
        </w:rPr>
        <w:t>Masks/Shields:</w:t>
      </w:r>
      <w:r w:rsidRPr="00BC26FB">
        <w:rPr>
          <w:rFonts w:ascii="Calibri" w:eastAsia="Times New Roman" w:hAnsi="Calibri" w:cs="Calibri"/>
        </w:rPr>
        <w:t> Masks/Shields will be worn by all students and faculty in classrooms as well as in buildings (unless you are alone in an office). What is said/printed on a mask will be held to the same Student Code of Conduct standard as if it were printed on a shirt or hat. As a result, a political statement such as MAGA, BIDEN2020, or BLM is not grounds for demanding that it be removed/replaced. In judging what constitutes an offensive statement on a mask, the determination will be made by Student Affairs using the Student Code of Conduct. If there is a question about a mask, the faculty member will refer the matter to Student Affairs and only insist upon its immediate removal if there is no doubt that it violates the Code. Medical waivers will be made through Student Affairs and students with such a waiver are expected to carry the documentation with them and present it when asked.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b/>
          <w:bCs/>
        </w:rPr>
        <w:t>Laptops/Technology: </w:t>
      </w:r>
      <w:r w:rsidRPr="00BC26FB">
        <w:rPr>
          <w:rFonts w:ascii="Calibri" w:eastAsia="Times New Roman" w:hAnsi="Calibri" w:cs="Calibri"/>
        </w:rPr>
        <w:t>It is the responsibility of all students to have equipment sufficient to participate in all their classes. All students must have a computer/tablet with audio and video capability. Students will follow the appropriate instructions of their faculty regarding the muting (or unmuting) of audio and video as they would in any classroom setting.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b/>
          <w:bCs/>
        </w:rPr>
        <w:t>Traffic flow and social distance: </w:t>
      </w:r>
      <w:r w:rsidRPr="00BC26FB">
        <w:rPr>
          <w:rFonts w:ascii="Calibri" w:eastAsia="Times New Roman" w:hAnsi="Calibri" w:cs="Calibri"/>
        </w:rPr>
        <w:t>Students and faculty will respect the need for social distancing to the degree possible by the setting.</w:t>
      </w:r>
      <w:r w:rsidRPr="00BC26FB">
        <w:rPr>
          <w:rFonts w:ascii="Calibri" w:eastAsia="Times New Roman" w:hAnsi="Calibri" w:cs="Calibri"/>
          <w:b/>
          <w:bCs/>
        </w:rPr>
        <w:t> </w:t>
      </w:r>
      <w:r w:rsidRPr="00BC26FB">
        <w:rPr>
          <w:rFonts w:ascii="Calibri" w:eastAsia="Times New Roman" w:hAnsi="Calibri" w:cs="Calibri"/>
        </w:rPr>
        <w:t>Faculty and students will move in and out of the classroom as per the appropriate instructions of the faculty/administration. They are expected to follow printed traffic flow statements posted in all rooms and buildings.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b/>
          <w:bCs/>
        </w:rPr>
        <w:t>In-class seating:</w:t>
      </w:r>
      <w:r w:rsidRPr="00BC26FB">
        <w:rPr>
          <w:rFonts w:ascii="Calibri" w:eastAsia="Times New Roman" w:hAnsi="Calibri" w:cs="Calibri"/>
        </w:rPr>
        <w:t>  Faculty are asked to assign students seats in the classroom, using social distancing as possible. The assigned seating chart is to be used all semester and kept by faculty as to facilitate contact tracing and help limit any secondary quarantines.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b/>
          <w:bCs/>
        </w:rPr>
        <w:t>Cleaning of Space: </w:t>
      </w:r>
      <w:r w:rsidRPr="00BC26FB">
        <w:rPr>
          <w:rFonts w:ascii="Calibri" w:eastAsia="Times New Roman" w:hAnsi="Calibri" w:cs="Calibri"/>
        </w:rPr>
        <w:t>Students are encouraged to clean the surfaces of the chairs/tables/desks they occupy before they sit down and as they prepare to leave. Faculty should advise students to bring cleaning wipes or cloths to clean their own personal space if they want or to be sure to use hand sanitizer on the way in and way out of the classroom.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Faculty are encouraged to clean lecterns and any items they will or do touch.</w:t>
      </w:r>
      <w:r w:rsidRPr="00BC26FB">
        <w:rPr>
          <w:rFonts w:ascii="Calibri" w:eastAsia="Times New Roman" w:hAnsi="Calibri" w:cs="Calibri"/>
          <w:b/>
          <w:bCs/>
        </w:rPr>
        <w:t> </w:t>
      </w:r>
      <w:r w:rsidRPr="00BC26FB">
        <w:rPr>
          <w:rFonts w:ascii="Calibri" w:eastAsia="Times New Roman" w:hAnsi="Calibri" w:cs="Calibri"/>
        </w:rPr>
        <w:t>In addition, faculty should plan to bring their own materials for whiteboards and chalkboards.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b/>
          <w:bCs/>
        </w:rPr>
        <w:t>Refusal:</w:t>
      </w:r>
      <w:r w:rsidRPr="00BC26FB">
        <w:rPr>
          <w:rFonts w:ascii="Calibri" w:eastAsia="Times New Roman" w:hAnsi="Calibri" w:cs="Calibri"/>
        </w:rPr>
        <w:t> Refusal to comply with any appropriate request will be treated as would any classroom disruption (request to change the behavior; request to leave the class; dismissal of the class and referral to Student Affairs.)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rsidR="00D70BF0" w:rsidRPr="00BC26FB" w:rsidRDefault="00D70BF0" w:rsidP="00D70BF0">
      <w:pPr>
        <w:spacing w:line="240" w:lineRule="auto"/>
        <w:textAlignment w:val="baseline"/>
        <w:rPr>
          <w:rFonts w:ascii="Segoe UI" w:eastAsia="Times New Roman" w:hAnsi="Segoe UI" w:cs="Segoe UI"/>
          <w:sz w:val="28"/>
          <w:szCs w:val="28"/>
        </w:rPr>
      </w:pPr>
      <w:r w:rsidRPr="00BC26FB">
        <w:rPr>
          <w:rFonts w:ascii="Calibri" w:eastAsia="Times New Roman" w:hAnsi="Calibri" w:cs="Calibri"/>
          <w:b/>
          <w:bCs/>
          <w:sz w:val="28"/>
          <w:szCs w:val="28"/>
        </w:rPr>
        <w:t>Classroom Space</w:t>
      </w:r>
      <w:r w:rsidRPr="00BC26FB">
        <w:rPr>
          <w:rFonts w:ascii="Calibri" w:eastAsia="Times New Roman" w:hAnsi="Calibri" w:cs="Calibri"/>
          <w:sz w:val="28"/>
          <w:szCs w:val="28"/>
        </w:rPr>
        <w:t>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lastRenderedPageBreak/>
        <w:t>The university recommends that face-to-face classroom space be kept to 50% capacity or below. Departments are encouraged to seek guidance from the CDC, disciplinary, and/or professional organizations (as appropriate) on ways to accommodate social distancing with pedagogy and course delivery.  In the majority of face-to-face settings, every effort should be made to space students at an equal distance.   </w:t>
      </w:r>
    </w:p>
    <w:p w:rsidR="00D70BF0" w:rsidRPr="00BC26FB" w:rsidRDefault="00D70BF0" w:rsidP="00D70BF0">
      <w:pPr>
        <w:spacing w:line="240" w:lineRule="auto"/>
        <w:textAlignment w:val="baseline"/>
        <w:rPr>
          <w:rFonts w:ascii="Segoe UI" w:eastAsia="Times New Roman" w:hAnsi="Segoe UI" w:cs="Segoe UI"/>
          <w:sz w:val="18"/>
          <w:szCs w:val="18"/>
        </w:rPr>
      </w:pPr>
      <w:r w:rsidRPr="00BC26FB">
        <w:rPr>
          <w:rFonts w:ascii="Calibri" w:eastAsia="Times New Roman" w:hAnsi="Calibri" w:cs="Calibri"/>
        </w:rPr>
        <w:t>Faculty are encouraged to work with chairpersons on flexible pedagogical strategies that will account for classroom capacity restrictions.  </w:t>
      </w:r>
    </w:p>
    <w:p w:rsidR="00D70BF0" w:rsidRDefault="00D70BF0">
      <w:pPr>
        <w:pBdr>
          <w:top w:val="nil"/>
          <w:left w:val="nil"/>
          <w:bottom w:val="nil"/>
          <w:right w:val="nil"/>
          <w:between w:val="nil"/>
        </w:pBdr>
      </w:pPr>
    </w:p>
    <w:p w:rsidR="00944928" w:rsidRDefault="00944928">
      <w:pPr>
        <w:pBdr>
          <w:top w:val="nil"/>
          <w:left w:val="nil"/>
          <w:bottom w:val="nil"/>
          <w:right w:val="nil"/>
          <w:between w:val="nil"/>
        </w:pBdr>
      </w:pPr>
    </w:p>
    <w:p w:rsidR="00F75AFA" w:rsidRDefault="00944928" w:rsidP="00F75AFA">
      <w:pPr>
        <w:pBdr>
          <w:top w:val="nil"/>
          <w:left w:val="nil"/>
          <w:bottom w:val="nil"/>
          <w:right w:val="nil"/>
          <w:between w:val="nil"/>
        </w:pBdr>
      </w:pPr>
      <w:r>
        <w:t xml:space="preserve">  </w:t>
      </w:r>
      <w:r w:rsidR="00F75AFA">
        <w:t>ADDITIONAL INFORMATION ABOUT THE COURSE:</w:t>
      </w:r>
    </w:p>
    <w:p w:rsidR="00F75AFA" w:rsidRDefault="00F75AFA" w:rsidP="00F75AFA">
      <w:pPr>
        <w:pBdr>
          <w:top w:val="nil"/>
          <w:left w:val="nil"/>
          <w:bottom w:val="nil"/>
          <w:right w:val="nil"/>
          <w:between w:val="nil"/>
        </w:pBdr>
      </w:pPr>
      <w:r>
        <w:t>[1] For asynchronous online sections of a class, some video content will be placed on</w:t>
      </w:r>
    </w:p>
    <w:p w:rsidR="00F75AFA" w:rsidRDefault="00F75AFA" w:rsidP="00F75AFA">
      <w:pPr>
        <w:pBdr>
          <w:top w:val="nil"/>
          <w:left w:val="nil"/>
          <w:bottom w:val="nil"/>
          <w:right w:val="nil"/>
          <w:between w:val="nil"/>
        </w:pBdr>
      </w:pPr>
      <w:r>
        <w:t xml:space="preserve">       Blackboard.</w:t>
      </w:r>
    </w:p>
    <w:p w:rsidR="00F75AFA" w:rsidRDefault="00F75AFA" w:rsidP="00F75AFA">
      <w:pPr>
        <w:pBdr>
          <w:top w:val="nil"/>
          <w:left w:val="nil"/>
          <w:bottom w:val="nil"/>
          <w:right w:val="nil"/>
          <w:between w:val="nil"/>
        </w:pBdr>
      </w:pPr>
      <w:r>
        <w:t>[2] Office Hours: These will be online and by appointment.</w:t>
      </w:r>
    </w:p>
    <w:p w:rsidR="00F75AFA" w:rsidRDefault="00F75AFA" w:rsidP="00F75AFA">
      <w:pPr>
        <w:pBdr>
          <w:top w:val="nil"/>
          <w:left w:val="nil"/>
          <w:bottom w:val="nil"/>
          <w:right w:val="nil"/>
          <w:between w:val="nil"/>
        </w:pBdr>
      </w:pPr>
      <w:r>
        <w:t xml:space="preserve">[3] Face-to-face classes will be held in the scheduled </w:t>
      </w:r>
      <w:proofErr w:type="gramStart"/>
      <w:r>
        <w:t>room  ,</w:t>
      </w:r>
      <w:proofErr w:type="gramEnd"/>
      <w:r>
        <w:t xml:space="preserve"> at the scheduled time, and the instructor</w:t>
      </w:r>
    </w:p>
    <w:p w:rsidR="00F75AFA" w:rsidRDefault="00F75AFA" w:rsidP="00F75AFA">
      <w:pPr>
        <w:pBdr>
          <w:top w:val="nil"/>
          <w:left w:val="nil"/>
          <w:bottom w:val="nil"/>
          <w:right w:val="nil"/>
          <w:between w:val="nil"/>
        </w:pBdr>
      </w:pPr>
      <w:r>
        <w:t xml:space="preserve">       will be present in the class for the entire duration of the class.</w:t>
      </w:r>
    </w:p>
    <w:p w:rsidR="00F75AFA" w:rsidRDefault="00F75AFA" w:rsidP="00F75AFA">
      <w:pPr>
        <w:pBdr>
          <w:top w:val="nil"/>
          <w:left w:val="nil"/>
          <w:bottom w:val="nil"/>
          <w:right w:val="nil"/>
          <w:between w:val="nil"/>
        </w:pBdr>
      </w:pPr>
      <w:r>
        <w:t>[4] Social Distancing for Face-to-Face classes:</w:t>
      </w:r>
    </w:p>
    <w:p w:rsidR="00F75AFA" w:rsidRDefault="00F75AFA" w:rsidP="00F75AFA">
      <w:pPr>
        <w:pBdr>
          <w:top w:val="nil"/>
          <w:left w:val="nil"/>
          <w:bottom w:val="nil"/>
          <w:right w:val="nil"/>
          <w:between w:val="nil"/>
        </w:pBdr>
      </w:pPr>
      <w:r>
        <w:t xml:space="preserve">     (when the number of students exceeds 18 for room Root </w:t>
      </w:r>
      <w:proofErr w:type="gramStart"/>
      <w:r>
        <w:t>Hall ,</w:t>
      </w:r>
      <w:proofErr w:type="gramEnd"/>
      <w:r>
        <w:t xml:space="preserve"> A-019): </w:t>
      </w:r>
    </w:p>
    <w:p w:rsidR="00F75AFA" w:rsidRDefault="00F75AFA" w:rsidP="00F75AFA">
      <w:pPr>
        <w:pBdr>
          <w:top w:val="nil"/>
          <w:left w:val="nil"/>
          <w:bottom w:val="nil"/>
          <w:right w:val="nil"/>
          <w:between w:val="nil"/>
        </w:pBdr>
      </w:pPr>
      <w:r>
        <w:t xml:space="preserve">     Students in the class will be divided into two equal groups, GROUP1 and GROUP2.</w:t>
      </w:r>
    </w:p>
    <w:p w:rsidR="00F75AFA" w:rsidRDefault="00F75AFA" w:rsidP="00F75AFA">
      <w:pPr>
        <w:pBdr>
          <w:top w:val="nil"/>
          <w:left w:val="nil"/>
          <w:bottom w:val="nil"/>
          <w:right w:val="nil"/>
          <w:between w:val="nil"/>
        </w:pBdr>
      </w:pPr>
      <w:r>
        <w:t xml:space="preserve">      Every class period will be divided into two equal periods: PERIOD1 and PERIOD2.</w:t>
      </w:r>
    </w:p>
    <w:p w:rsidR="00F75AFA" w:rsidRDefault="00F75AFA" w:rsidP="00F75AFA">
      <w:pPr>
        <w:pBdr>
          <w:top w:val="nil"/>
          <w:left w:val="nil"/>
          <w:bottom w:val="nil"/>
          <w:right w:val="nil"/>
          <w:between w:val="nil"/>
        </w:pBdr>
      </w:pPr>
      <w:r>
        <w:t xml:space="preserve">     GROUP1 will attend PERIOD1 every time the class meets.</w:t>
      </w:r>
    </w:p>
    <w:p w:rsidR="00F75AFA" w:rsidRDefault="00F75AFA" w:rsidP="00F75AFA">
      <w:pPr>
        <w:pBdr>
          <w:top w:val="nil"/>
          <w:left w:val="nil"/>
          <w:bottom w:val="nil"/>
          <w:right w:val="nil"/>
          <w:between w:val="nil"/>
        </w:pBdr>
      </w:pPr>
      <w:r>
        <w:t xml:space="preserve">     GROUP2 will attend PERIOD2 every time the class meets.</w:t>
      </w:r>
    </w:p>
    <w:p w:rsidR="00F75AFA" w:rsidRDefault="00F75AFA" w:rsidP="00F75AFA">
      <w:pPr>
        <w:pBdr>
          <w:top w:val="nil"/>
          <w:left w:val="nil"/>
          <w:bottom w:val="nil"/>
          <w:right w:val="nil"/>
          <w:between w:val="nil"/>
        </w:pBdr>
      </w:pPr>
      <w:r>
        <w:t xml:space="preserve">      Students will be seated according to a seating plan.  </w:t>
      </w:r>
    </w:p>
    <w:p w:rsidR="00F75AFA" w:rsidRDefault="00F75AFA" w:rsidP="00F75AFA">
      <w:pPr>
        <w:pBdr>
          <w:top w:val="nil"/>
          <w:left w:val="nil"/>
          <w:bottom w:val="nil"/>
          <w:right w:val="nil"/>
          <w:between w:val="nil"/>
        </w:pBdr>
      </w:pPr>
      <w:r>
        <w:t xml:space="preserve">       Students will be able to find if they are in GROUP 1 or GROUP 2 by </w:t>
      </w:r>
      <w:proofErr w:type="gramStart"/>
      <w:r>
        <w:t>checking  the</w:t>
      </w:r>
      <w:proofErr w:type="gramEnd"/>
      <w:r>
        <w:t xml:space="preserve"> GROUP  column</w:t>
      </w:r>
    </w:p>
    <w:p w:rsidR="00F75AFA" w:rsidRDefault="00F75AFA" w:rsidP="00F75AFA">
      <w:pPr>
        <w:pBdr>
          <w:top w:val="nil"/>
          <w:left w:val="nil"/>
          <w:bottom w:val="nil"/>
          <w:right w:val="nil"/>
          <w:between w:val="nil"/>
        </w:pBdr>
      </w:pPr>
      <w:r>
        <w:t xml:space="preserve">        in the Gradebook on </w:t>
      </w:r>
      <w:proofErr w:type="spellStart"/>
      <w:r>
        <w:t>BlackBoard</w:t>
      </w:r>
      <w:proofErr w:type="spellEnd"/>
      <w:r>
        <w:t>.</w:t>
      </w:r>
    </w:p>
    <w:p w:rsidR="00944928" w:rsidRDefault="00F75AFA" w:rsidP="00F75AFA">
      <w:pPr>
        <w:pBdr>
          <w:top w:val="nil"/>
          <w:left w:val="nil"/>
          <w:bottom w:val="nil"/>
          <w:right w:val="nil"/>
          <w:between w:val="nil"/>
        </w:pBdr>
      </w:pPr>
      <w:r>
        <w:t>[5] For face-to-face classes, attendance will be taken in class.</w:t>
      </w:r>
    </w:p>
    <w:sectPr w:rsidR="00944928">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F4" w:rsidRDefault="000F3AF4">
      <w:pPr>
        <w:spacing w:line="240" w:lineRule="auto"/>
      </w:pPr>
      <w:r>
        <w:separator/>
      </w:r>
    </w:p>
  </w:endnote>
  <w:endnote w:type="continuationSeparator" w:id="0">
    <w:p w:rsidR="000F3AF4" w:rsidRDefault="000F3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F4" w:rsidRDefault="000F3AF4">
      <w:pPr>
        <w:spacing w:line="240" w:lineRule="auto"/>
      </w:pPr>
      <w:r>
        <w:separator/>
      </w:r>
    </w:p>
  </w:footnote>
  <w:footnote w:type="continuationSeparator" w:id="0">
    <w:p w:rsidR="000F3AF4" w:rsidRDefault="000F3A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55052"/>
    <w:rsid w:val="0008066E"/>
    <w:rsid w:val="000B29EF"/>
    <w:rsid w:val="000D351F"/>
    <w:rsid w:val="000E40B9"/>
    <w:rsid w:val="000F3AF4"/>
    <w:rsid w:val="00145E4F"/>
    <w:rsid w:val="0017072C"/>
    <w:rsid w:val="001A0643"/>
    <w:rsid w:val="001C3051"/>
    <w:rsid w:val="002367C0"/>
    <w:rsid w:val="002A1575"/>
    <w:rsid w:val="002E12F4"/>
    <w:rsid w:val="002E5DB7"/>
    <w:rsid w:val="002E616F"/>
    <w:rsid w:val="0033052E"/>
    <w:rsid w:val="003B5D5C"/>
    <w:rsid w:val="00474D79"/>
    <w:rsid w:val="004B0B5A"/>
    <w:rsid w:val="004B606C"/>
    <w:rsid w:val="005226F2"/>
    <w:rsid w:val="005F1110"/>
    <w:rsid w:val="005F53FF"/>
    <w:rsid w:val="006634CF"/>
    <w:rsid w:val="0067008F"/>
    <w:rsid w:val="006B2FDD"/>
    <w:rsid w:val="006F71DE"/>
    <w:rsid w:val="00706311"/>
    <w:rsid w:val="00727934"/>
    <w:rsid w:val="00734A08"/>
    <w:rsid w:val="00780DFC"/>
    <w:rsid w:val="008131E6"/>
    <w:rsid w:val="00853FF3"/>
    <w:rsid w:val="008909E5"/>
    <w:rsid w:val="008929AC"/>
    <w:rsid w:val="008961BC"/>
    <w:rsid w:val="008C2FBD"/>
    <w:rsid w:val="008F259E"/>
    <w:rsid w:val="00912003"/>
    <w:rsid w:val="00944928"/>
    <w:rsid w:val="009B5147"/>
    <w:rsid w:val="009E3A5A"/>
    <w:rsid w:val="009E557A"/>
    <w:rsid w:val="009F1C57"/>
    <w:rsid w:val="00A93F97"/>
    <w:rsid w:val="00AA6279"/>
    <w:rsid w:val="00B346E3"/>
    <w:rsid w:val="00B9450B"/>
    <w:rsid w:val="00BC3C82"/>
    <w:rsid w:val="00C40985"/>
    <w:rsid w:val="00C94BE7"/>
    <w:rsid w:val="00CB01A8"/>
    <w:rsid w:val="00D20B23"/>
    <w:rsid w:val="00D43A92"/>
    <w:rsid w:val="00D70BF0"/>
    <w:rsid w:val="00E07278"/>
    <w:rsid w:val="00F00DF2"/>
    <w:rsid w:val="00F146F9"/>
    <w:rsid w:val="00F230D6"/>
    <w:rsid w:val="00F4403F"/>
    <w:rsid w:val="00F63D35"/>
    <w:rsid w:val="00F73F9F"/>
    <w:rsid w:val="00F758D0"/>
    <w:rsid w:val="00F75AFA"/>
    <w:rsid w:val="00FB4245"/>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hyperlink" Target="https://cm.maxient.com/reportingform.php?IndianaStateUniv&amp;layout_id=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s.indstate.edu/info/courses.php" TargetMode="External"/><Relationship Id="rId12" Type="http://schemas.openxmlformats.org/officeDocument/2006/relationships/hyperlink" Target="http://www.indstate.edu/services/student-success/cfss" TargetMode="External"/><Relationship Id="rId17" Type="http://schemas.openxmlformats.org/officeDocument/2006/relationships/hyperlink" Target="https://www.indstate.edu/student-affairs/dean" TargetMode="External"/><Relationship Id="rId2" Type="http://schemas.openxmlformats.org/officeDocument/2006/relationships/styles" Target="styles.xml"/><Relationship Id="rId16" Type="http://schemas.openxmlformats.org/officeDocument/2006/relationships/hyperlink" Target="http://www.unitedcampusministrie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46</cp:revision>
  <dcterms:created xsi:type="dcterms:W3CDTF">2018-08-18T14:10:00Z</dcterms:created>
  <dcterms:modified xsi:type="dcterms:W3CDTF">2020-08-08T14:20:00Z</dcterms:modified>
</cp:coreProperties>
</file>